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D4" w:rsidRDefault="007A282A">
      <w:pPr>
        <w:pStyle w:val="normal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557338" cy="107762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077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BD4" w:rsidRDefault="008B0BD4">
      <w:pPr>
        <w:pStyle w:val="normal0"/>
      </w:pPr>
    </w:p>
    <w:p w:rsidR="008B0BD4" w:rsidRDefault="008B0BD4">
      <w:pPr>
        <w:pStyle w:val="normal0"/>
      </w:pPr>
    </w:p>
    <w:p w:rsidR="008B0BD4" w:rsidRDefault="007A282A">
      <w:pPr>
        <w:pStyle w:val="normal0"/>
        <w:jc w:val="center"/>
      </w:pPr>
      <w:r>
        <w:t>Board Duties</w:t>
      </w:r>
    </w:p>
    <w:p w:rsidR="008B0BD4" w:rsidRDefault="008B0BD4">
      <w:pPr>
        <w:pStyle w:val="normal0"/>
      </w:pPr>
    </w:p>
    <w:p w:rsidR="008B0BD4" w:rsidRDefault="007A282A">
      <w:pPr>
        <w:pStyle w:val="normal0"/>
        <w:spacing w:after="200"/>
      </w:pPr>
      <w:r>
        <w:t>The Board of Directors will be responsible for the operation and fiscal affairs of the Charter School including but not limited to:</w:t>
      </w:r>
    </w:p>
    <w:p w:rsidR="008B0BD4" w:rsidRDefault="007A282A">
      <w:pPr>
        <w:pStyle w:val="normal0"/>
        <w:numPr>
          <w:ilvl w:val="0"/>
          <w:numId w:val="2"/>
        </w:numPr>
        <w:spacing w:before="280"/>
      </w:pPr>
      <w:r>
        <w:t xml:space="preserve"> Approval of the annual school budget, calendar, major fundraising events, and grant writing; </w:t>
      </w:r>
    </w:p>
    <w:p w:rsidR="008B0BD4" w:rsidRDefault="007A282A">
      <w:pPr>
        <w:pStyle w:val="normal0"/>
        <w:numPr>
          <w:ilvl w:val="0"/>
          <w:numId w:val="2"/>
        </w:numPr>
      </w:pPr>
      <w:r>
        <w:t xml:space="preserve"> Approval of discipline, dismissal and expulsions </w:t>
      </w:r>
    </w:p>
    <w:p w:rsidR="008B0BD4" w:rsidRDefault="007A282A">
      <w:pPr>
        <w:pStyle w:val="normal0"/>
        <w:numPr>
          <w:ilvl w:val="0"/>
          <w:numId w:val="2"/>
        </w:numPr>
      </w:pPr>
      <w:r>
        <w:t xml:space="preserve"> Approval of bylaws, resolutions, and policies and procedures of school operation </w:t>
      </w:r>
    </w:p>
    <w:p w:rsidR="008B0BD4" w:rsidRDefault="007A282A">
      <w:pPr>
        <w:pStyle w:val="normal0"/>
        <w:numPr>
          <w:ilvl w:val="0"/>
          <w:numId w:val="2"/>
        </w:numPr>
      </w:pPr>
      <w:r>
        <w:t xml:space="preserve"> Approval of all changes to the charter to be submitted to the Pleasant Valley School District</w:t>
      </w:r>
      <w:r>
        <w:br/>
        <w:t xml:space="preserve"> as necessary in accordance</w:t>
      </w:r>
      <w:r>
        <w:t xml:space="preserve"> with applicable law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Long-term strategic planning for the Charter School;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Participation as necessary in dispute resolution;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Monitoring overall student performance;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Monitoring the performance of the Charter School and taking necessary action to ensu</w:t>
      </w:r>
      <w:r>
        <w:t>re that</w:t>
      </w:r>
      <w:r>
        <w:br/>
        <w:t xml:space="preserve"> the school remains true to its mission and charter;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Monitoring the fiscal solvency of the Charter School;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Participation in the Charter School’s independent fiscal audit;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Participation in the Charter School’s performance report to the Pleasan</w:t>
      </w:r>
      <w:r>
        <w:t>t Valley School</w:t>
      </w:r>
      <w:r>
        <w:br/>
        <w:t xml:space="preserve"> District; </w:t>
      </w:r>
    </w:p>
    <w:p w:rsidR="008B0BD4" w:rsidRDefault="007A282A">
      <w:pPr>
        <w:pStyle w:val="normal0"/>
        <w:numPr>
          <w:ilvl w:val="0"/>
          <w:numId w:val="1"/>
        </w:numPr>
      </w:pPr>
      <w:r>
        <w:t xml:space="preserve"> Participation as necessary in student expulsion matters; and Increasing public awareness of the Charter School </w:t>
      </w:r>
    </w:p>
    <w:p w:rsidR="008B0BD4" w:rsidRDefault="007A282A">
      <w:pPr>
        <w:pStyle w:val="normal0"/>
        <w:numPr>
          <w:ilvl w:val="0"/>
          <w:numId w:val="1"/>
        </w:numPr>
        <w:spacing w:after="280"/>
      </w:pPr>
      <w:r>
        <w:t xml:space="preserve"> Fundraising efforts</w:t>
      </w:r>
    </w:p>
    <w:p w:rsidR="008B0BD4" w:rsidRDefault="008B0BD4">
      <w:pPr>
        <w:pStyle w:val="normal0"/>
      </w:pPr>
    </w:p>
    <w:sectPr w:rsidR="008B0BD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282A">
      <w:pPr>
        <w:spacing w:line="240" w:lineRule="auto"/>
      </w:pPr>
      <w:r>
        <w:separator/>
      </w:r>
    </w:p>
  </w:endnote>
  <w:endnote w:type="continuationSeparator" w:id="0">
    <w:p w:rsidR="00000000" w:rsidRDefault="007A2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4" w:rsidRDefault="007A282A">
    <w:pPr>
      <w:pStyle w:val="normal0"/>
      <w:jc w:val="center"/>
    </w:pPr>
    <w:r>
      <w:rPr>
        <w:rFonts w:ascii="Georgia" w:eastAsia="Georgia" w:hAnsi="Georgia" w:cs="Georgia"/>
        <w:sz w:val="18"/>
        <w:szCs w:val="18"/>
        <w:highlight w:val="white"/>
      </w:rPr>
      <w:t>6520 Lonetree Blvd. Suite #130. Rocklin, Ca 95765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282A">
      <w:pPr>
        <w:spacing w:line="240" w:lineRule="auto"/>
      </w:pPr>
      <w:r>
        <w:separator/>
      </w:r>
    </w:p>
  </w:footnote>
  <w:footnote w:type="continuationSeparator" w:id="0">
    <w:p w:rsidR="00000000" w:rsidRDefault="007A28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C51"/>
    <w:multiLevelType w:val="multilevel"/>
    <w:tmpl w:val="EF424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8B4698"/>
    <w:multiLevelType w:val="multilevel"/>
    <w:tmpl w:val="10F86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0BD4"/>
    <w:rsid w:val="007A282A"/>
    <w:rsid w:val="008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Shalen Bishop</cp:lastModifiedBy>
  <cp:revision>2</cp:revision>
  <dcterms:created xsi:type="dcterms:W3CDTF">2019-10-17T18:11:00Z</dcterms:created>
  <dcterms:modified xsi:type="dcterms:W3CDTF">2019-10-17T18:11:00Z</dcterms:modified>
</cp:coreProperties>
</file>